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36"/>
          <w:szCs w:val="36"/>
          <w:u w:val="single"/>
          <w:lang w:eastAsia="zh-CN"/>
        </w:rPr>
        <w:t>化学换肤术治疗材料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lang w:val="zh-CN"/>
        </w:rPr>
        <w:t>采购项目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lang w:val="en-US" w:eastAsia="zh-CN"/>
        </w:rPr>
        <w:t>需求书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tbl>
      <w:tblPr>
        <w:tblStyle w:val="3"/>
        <w:tblW w:w="10148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655"/>
        <w:gridCol w:w="991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清洁液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按需采购</w:t>
            </w: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成分：水、变性乙酸、丙二醇、碳酸氢钠。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功效：去除多余的油脂和细胞碎片，平衡脸部PH值，检测脸部是否有小伤口。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适应症：果酸治疗。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中和液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成分：水、丙二醇、碳酸氢钠、甘氨酸。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功效：停止果酸在皮肤治疗中的作用，和酸液起到中和反应。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适应症：果酸治疗、调节皮肤PH值。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洁面胶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成分：4% PHA、抗菌成分0.3%Triclosan（三氯生），维生素B5, 甘菊。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功效：深层洁肤,调理软化角，抑菌消炎，调节PH值。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适应症：油性肌肤，痤疮性肌肤。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精华液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成分：甘醇酸、乳酸、柠檬酸、苦杏仁酸。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功效：调节角质细胞更新、活化表皮代谢，刺激真皮胶原再生、增加皮肤的水合度。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适应症：粉刺、黑头、痤疮、色沉色斑、毛孔粗大、肤色不均、光老化、皮肤角化疾病辅助治疗。</w:t>
            </w: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67EB"/>
    <w:rsid w:val="07B016B4"/>
    <w:rsid w:val="08894AD9"/>
    <w:rsid w:val="1D8C276E"/>
    <w:rsid w:val="32A16D29"/>
    <w:rsid w:val="411D1F06"/>
    <w:rsid w:val="4EDC7450"/>
    <w:rsid w:val="539764B0"/>
    <w:rsid w:val="72D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2021-03-23T13:15:00Z</dcterms:created>
  <dc:creator>陳_CHEN</dc:creator>
  <cp:lastModifiedBy>小莉</cp:lastModifiedBy>
  <dcterms:modified xsi:type="dcterms:W3CDTF">2021-06-12T11:02:55Z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